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D9" w:rsidRPr="00FA0FE5" w:rsidRDefault="002412D9" w:rsidP="002412D9">
      <w:pPr>
        <w:jc w:val="center"/>
        <w:rPr>
          <w:rFonts w:cs="Arial"/>
          <w:b/>
          <w:sz w:val="36"/>
          <w:szCs w:val="36"/>
        </w:rPr>
      </w:pPr>
      <w:r w:rsidRPr="00FA0FE5">
        <w:rPr>
          <w:rFonts w:cs="Arial"/>
          <w:b/>
          <w:sz w:val="36"/>
          <w:szCs w:val="36"/>
        </w:rPr>
        <w:t>Le dégivrage des avions</w:t>
      </w:r>
    </w:p>
    <w:p w:rsidR="002412D9" w:rsidRPr="003C4152" w:rsidRDefault="002412D9" w:rsidP="002412D9">
      <w:pPr>
        <w:rPr>
          <w:rFonts w:cs="Arial"/>
          <w:b/>
        </w:rPr>
      </w:pPr>
    </w:p>
    <w:p w:rsidR="002412D9" w:rsidRDefault="002412D9" w:rsidP="002412D9">
      <w:pPr>
        <w:jc w:val="both"/>
        <w:rPr>
          <w:rFonts w:cs="Arial"/>
          <w:sz w:val="22"/>
          <w:szCs w:val="22"/>
        </w:rPr>
      </w:pPr>
    </w:p>
    <w:p w:rsidR="002412D9" w:rsidRPr="003F59DD" w:rsidRDefault="002412D9" w:rsidP="002412D9">
      <w:pPr>
        <w:jc w:val="both"/>
        <w:rPr>
          <w:rFonts w:cs="Arial"/>
          <w:sz w:val="22"/>
          <w:szCs w:val="22"/>
        </w:rPr>
      </w:pPr>
      <w:r w:rsidRPr="003F59DD">
        <w:rPr>
          <w:rFonts w:cs="Arial"/>
          <w:sz w:val="22"/>
          <w:szCs w:val="22"/>
        </w:rPr>
        <w:t xml:space="preserve">En période hivernale, le givre qui se dépose sur le fuselage et sur les ailes d'un avion peut le rendre trop lourd et perturber son décollage. Pour des raisons de sécurité évidentes, le commandant de bord peut alors décider de demander le dégivrage de son appareil. </w:t>
      </w:r>
    </w:p>
    <w:p w:rsidR="002412D9" w:rsidRPr="003F59DD" w:rsidRDefault="002412D9" w:rsidP="002412D9">
      <w:pPr>
        <w:jc w:val="both"/>
        <w:rPr>
          <w:rFonts w:cs="Arial"/>
          <w:sz w:val="22"/>
          <w:szCs w:val="22"/>
        </w:rPr>
      </w:pPr>
    </w:p>
    <w:p w:rsidR="002412D9" w:rsidRPr="003F59DD" w:rsidRDefault="002412D9" w:rsidP="002412D9">
      <w:pPr>
        <w:jc w:val="both"/>
        <w:rPr>
          <w:rFonts w:cs="Arial"/>
          <w:sz w:val="22"/>
          <w:szCs w:val="22"/>
        </w:rPr>
      </w:pPr>
      <w:r w:rsidRPr="003F59DD">
        <w:rPr>
          <w:rFonts w:cs="Arial"/>
          <w:sz w:val="22"/>
          <w:szCs w:val="22"/>
        </w:rPr>
        <w:t>- A Paris-Charles de Gaulle, Aéroports de Paris met à la disposition des compagnies des aires de dégivrage situées au plus près des seuils de piste pour réduire le délai entre la fin de traitement de l'avion et son décollage. La prestation est assurée par Aéroports de Paris.</w:t>
      </w:r>
    </w:p>
    <w:p w:rsidR="002412D9" w:rsidRPr="003F59DD" w:rsidRDefault="002412D9" w:rsidP="002412D9">
      <w:pPr>
        <w:jc w:val="both"/>
        <w:rPr>
          <w:rFonts w:cs="Arial"/>
          <w:sz w:val="22"/>
          <w:szCs w:val="22"/>
        </w:rPr>
      </w:pPr>
      <w:r w:rsidRPr="003F59DD">
        <w:rPr>
          <w:rFonts w:cs="Arial"/>
          <w:sz w:val="22"/>
          <w:szCs w:val="22"/>
        </w:rPr>
        <w:t xml:space="preserve"> </w:t>
      </w:r>
    </w:p>
    <w:p w:rsidR="002412D9" w:rsidRPr="003F59DD" w:rsidRDefault="002412D9" w:rsidP="002412D9">
      <w:pPr>
        <w:jc w:val="both"/>
        <w:rPr>
          <w:rFonts w:cs="Arial"/>
          <w:sz w:val="22"/>
          <w:szCs w:val="22"/>
        </w:rPr>
      </w:pPr>
      <w:r w:rsidRPr="003F59DD">
        <w:rPr>
          <w:rFonts w:cs="Arial"/>
          <w:sz w:val="22"/>
          <w:szCs w:val="22"/>
        </w:rPr>
        <w:t xml:space="preserve">- A Paris-Orly, les avions sont dégivrés sur leur point de stationnement. Ce sont des sociétés d'assistance qui ont en charge cette prestation. Aéroports de Paris assure l'approvisionnement en glycol sauf pour </w:t>
      </w:r>
      <w:smartTag w:uri="urn:schemas-microsoft-com:office:smarttags" w:element="PersonName">
        <w:smartTagPr>
          <w:attr w:name="ProductID" w:val="la compagnie Air France"/>
        </w:smartTagPr>
        <w:smartTag w:uri="urn:schemas-microsoft-com:office:smarttags" w:element="PersonName">
          <w:smartTagPr>
            <w:attr w:name="ProductID" w:val="la compagnie Air"/>
          </w:smartTagPr>
          <w:r w:rsidRPr="003F59DD">
            <w:rPr>
              <w:rFonts w:cs="Arial"/>
              <w:sz w:val="22"/>
              <w:szCs w:val="22"/>
            </w:rPr>
            <w:t>la compagnie Air</w:t>
          </w:r>
        </w:smartTag>
        <w:r w:rsidRPr="003F59DD">
          <w:rPr>
            <w:rFonts w:cs="Arial"/>
            <w:sz w:val="22"/>
            <w:szCs w:val="22"/>
          </w:rPr>
          <w:t xml:space="preserve"> France</w:t>
        </w:r>
      </w:smartTag>
      <w:r w:rsidRPr="003F59DD">
        <w:rPr>
          <w:rFonts w:cs="Arial"/>
          <w:sz w:val="22"/>
          <w:szCs w:val="22"/>
        </w:rPr>
        <w:t xml:space="preserve"> qui dispose de son propre stock. </w:t>
      </w:r>
    </w:p>
    <w:p w:rsidR="002412D9" w:rsidRPr="003F59DD" w:rsidRDefault="002412D9" w:rsidP="002412D9">
      <w:pPr>
        <w:jc w:val="both"/>
        <w:rPr>
          <w:rFonts w:cs="Arial"/>
          <w:sz w:val="22"/>
          <w:szCs w:val="22"/>
        </w:rPr>
      </w:pPr>
    </w:p>
    <w:p w:rsidR="002412D9" w:rsidRPr="003F59DD" w:rsidRDefault="002412D9" w:rsidP="002412D9">
      <w:pPr>
        <w:jc w:val="both"/>
        <w:rPr>
          <w:rFonts w:cs="Arial"/>
          <w:b/>
          <w:sz w:val="22"/>
          <w:szCs w:val="22"/>
        </w:rPr>
      </w:pPr>
      <w:r w:rsidRPr="003F59DD">
        <w:rPr>
          <w:rFonts w:cs="Arial"/>
          <w:b/>
          <w:sz w:val="22"/>
          <w:szCs w:val="22"/>
        </w:rPr>
        <w:t xml:space="preserve">Comment se déroule le dégivrage d'un avion ? </w:t>
      </w:r>
    </w:p>
    <w:p w:rsidR="002412D9" w:rsidRPr="003F59DD" w:rsidRDefault="002412D9" w:rsidP="002412D9">
      <w:pPr>
        <w:jc w:val="both"/>
        <w:rPr>
          <w:rFonts w:cs="Arial"/>
          <w:sz w:val="22"/>
          <w:szCs w:val="22"/>
        </w:rPr>
      </w:pPr>
      <w:r w:rsidRPr="003F59DD">
        <w:rPr>
          <w:rFonts w:cs="Arial"/>
          <w:sz w:val="22"/>
          <w:szCs w:val="22"/>
        </w:rPr>
        <w:t xml:space="preserve">Deux à six </w:t>
      </w:r>
      <w:proofErr w:type="spellStart"/>
      <w:r w:rsidRPr="003F59DD">
        <w:rPr>
          <w:rFonts w:cs="Arial"/>
          <w:sz w:val="22"/>
          <w:szCs w:val="22"/>
        </w:rPr>
        <w:t>dégivreuses</w:t>
      </w:r>
      <w:proofErr w:type="spellEnd"/>
      <w:r w:rsidRPr="003F59DD">
        <w:rPr>
          <w:rFonts w:cs="Arial"/>
          <w:sz w:val="22"/>
          <w:szCs w:val="22"/>
        </w:rPr>
        <w:t xml:space="preserve"> sont nécessaires selon le type d'avion. Les opérateurs aspergent le fuselage et les ailes de l'appareil d'un mélange de glycol. Une fois le dégivrage terminé l'appareil dispose d'un "temps de protection" lui permettant de rejoindre la piste de décollage. Pour éviter tout nouveau dépôt de givre sur l'appareil il est donc nécessaire de synchroniser les opérations de dégivrage avec celles du déneigement afin que les avions puissent décoller rapidement sur une piste dégagée et éviter ainsi un nouveau passage en aire de dégivrage. </w:t>
      </w:r>
    </w:p>
    <w:p w:rsidR="002412D9" w:rsidRPr="003F59DD" w:rsidRDefault="002412D9" w:rsidP="002412D9">
      <w:pPr>
        <w:jc w:val="both"/>
        <w:rPr>
          <w:rFonts w:cs="Arial"/>
          <w:sz w:val="22"/>
          <w:szCs w:val="22"/>
        </w:rPr>
      </w:pPr>
    </w:p>
    <w:p w:rsidR="002412D9" w:rsidRPr="003F59DD" w:rsidRDefault="002412D9" w:rsidP="002412D9">
      <w:pPr>
        <w:jc w:val="both"/>
        <w:rPr>
          <w:rFonts w:cs="Arial"/>
          <w:b/>
          <w:sz w:val="22"/>
          <w:szCs w:val="22"/>
        </w:rPr>
      </w:pPr>
      <w:r w:rsidRPr="003F59DD">
        <w:rPr>
          <w:rFonts w:cs="Arial"/>
          <w:b/>
          <w:sz w:val="22"/>
          <w:szCs w:val="22"/>
        </w:rPr>
        <w:t xml:space="preserve">Combien de temps faut-il pour dégivrer un avion ? </w:t>
      </w:r>
    </w:p>
    <w:p w:rsidR="002412D9" w:rsidRPr="003F59DD" w:rsidRDefault="002412D9" w:rsidP="002412D9">
      <w:pPr>
        <w:jc w:val="both"/>
        <w:rPr>
          <w:rFonts w:cs="Arial"/>
          <w:sz w:val="22"/>
          <w:szCs w:val="22"/>
        </w:rPr>
      </w:pPr>
      <w:r w:rsidRPr="003F59DD">
        <w:rPr>
          <w:rFonts w:cs="Arial"/>
          <w:sz w:val="22"/>
          <w:szCs w:val="22"/>
        </w:rPr>
        <w:t>Le temps de dégivrage varie en fonction du type de l'appareil mais également des conditions météo au moment du dégivrage. En général on compte au minimum 8 à 10 minutes pour un avion moyen ou gros porteur.</w:t>
      </w:r>
    </w:p>
    <w:p w:rsidR="002412D9" w:rsidRPr="003F59DD" w:rsidRDefault="002412D9" w:rsidP="002412D9">
      <w:pPr>
        <w:jc w:val="both"/>
        <w:rPr>
          <w:rFonts w:cs="Arial"/>
          <w:sz w:val="22"/>
          <w:szCs w:val="22"/>
        </w:rPr>
      </w:pPr>
    </w:p>
    <w:p w:rsidR="002412D9" w:rsidRPr="003F59DD" w:rsidRDefault="002412D9" w:rsidP="002412D9">
      <w:pPr>
        <w:jc w:val="both"/>
        <w:rPr>
          <w:rFonts w:cs="Arial"/>
          <w:b/>
          <w:sz w:val="22"/>
          <w:szCs w:val="22"/>
        </w:rPr>
      </w:pPr>
      <w:r w:rsidRPr="003F59DD">
        <w:rPr>
          <w:rFonts w:cs="Arial"/>
          <w:b/>
          <w:sz w:val="22"/>
          <w:szCs w:val="22"/>
        </w:rPr>
        <w:t xml:space="preserve">Quels sont vos stocks de glycol pour cette année ? </w:t>
      </w:r>
    </w:p>
    <w:p w:rsidR="002412D9" w:rsidRPr="003F59DD" w:rsidRDefault="002412D9" w:rsidP="002412D9">
      <w:pPr>
        <w:jc w:val="both"/>
        <w:rPr>
          <w:rFonts w:cs="Arial"/>
          <w:sz w:val="22"/>
          <w:szCs w:val="22"/>
        </w:rPr>
      </w:pPr>
      <w:r w:rsidRPr="003F59DD">
        <w:rPr>
          <w:rFonts w:cs="Arial"/>
          <w:sz w:val="22"/>
          <w:szCs w:val="22"/>
        </w:rPr>
        <w:t xml:space="preserve">Afin de répondre à des hivers particulièrement rigoureux comme ceux que nous connaissons depuis trois ans, Aéroports de Paris a choisi d'augmenter significativement ses stocks de produits dégivrants (glycol). Les réserves ont donc été doublées depuis </w:t>
      </w:r>
      <w:r w:rsidR="0021028C">
        <w:rPr>
          <w:rFonts w:cs="Arial"/>
          <w:sz w:val="22"/>
          <w:szCs w:val="22"/>
        </w:rPr>
        <w:t>2012</w:t>
      </w:r>
      <w:bookmarkStart w:id="0" w:name="_GoBack"/>
      <w:bookmarkEnd w:id="0"/>
      <w:r w:rsidRPr="003F59DD">
        <w:rPr>
          <w:rFonts w:cs="Arial"/>
          <w:sz w:val="22"/>
          <w:szCs w:val="22"/>
        </w:rPr>
        <w:t xml:space="preserve"> portant les stocks à </w:t>
      </w:r>
      <w:smartTag w:uri="urn:schemas-microsoft-com:office:smarttags" w:element="metricconverter">
        <w:smartTagPr>
          <w:attr w:name="ProductID" w:val="2400 m3"/>
        </w:smartTagPr>
        <w:r w:rsidRPr="003F59DD">
          <w:rPr>
            <w:rFonts w:cs="Arial"/>
            <w:sz w:val="22"/>
            <w:szCs w:val="22"/>
          </w:rPr>
          <w:t>2400 m3</w:t>
        </w:r>
      </w:smartTag>
      <w:r w:rsidRPr="003F59DD">
        <w:rPr>
          <w:rFonts w:cs="Arial"/>
          <w:sz w:val="22"/>
          <w:szCs w:val="22"/>
        </w:rPr>
        <w:t xml:space="preserve"> à Paris Charles-de-Gaulle contre </w:t>
      </w:r>
      <w:smartTag w:uri="urn:schemas-microsoft-com:office:smarttags" w:element="metricconverter">
        <w:smartTagPr>
          <w:attr w:name="ProductID" w:val="1200 m3"/>
        </w:smartTagPr>
        <w:r w:rsidRPr="003F59DD">
          <w:rPr>
            <w:rFonts w:cs="Arial"/>
            <w:sz w:val="22"/>
            <w:szCs w:val="22"/>
          </w:rPr>
          <w:t>1200 m3</w:t>
        </w:r>
      </w:smartTag>
      <w:r w:rsidRPr="003F59DD">
        <w:rPr>
          <w:rFonts w:cs="Arial"/>
          <w:sz w:val="22"/>
          <w:szCs w:val="22"/>
        </w:rPr>
        <w:t xml:space="preserve"> en 2010 et à </w:t>
      </w:r>
      <w:smartTag w:uri="urn:schemas-microsoft-com:office:smarttags" w:element="metricconverter">
        <w:smartTagPr>
          <w:attr w:name="ProductID" w:val="540 m3"/>
        </w:smartTagPr>
        <w:r w:rsidRPr="003F59DD">
          <w:rPr>
            <w:rFonts w:cs="Arial"/>
            <w:sz w:val="22"/>
            <w:szCs w:val="22"/>
          </w:rPr>
          <w:t>540 m3</w:t>
        </w:r>
      </w:smartTag>
      <w:r w:rsidRPr="003F59DD">
        <w:rPr>
          <w:rFonts w:cs="Arial"/>
          <w:sz w:val="22"/>
          <w:szCs w:val="22"/>
        </w:rPr>
        <w:t xml:space="preserve"> à Paris-Orly en 201</w:t>
      </w:r>
      <w:r w:rsidR="0021028C">
        <w:rPr>
          <w:rFonts w:cs="Arial"/>
          <w:sz w:val="22"/>
          <w:szCs w:val="22"/>
        </w:rPr>
        <w:t>3</w:t>
      </w:r>
      <w:r w:rsidRPr="003F59DD">
        <w:rPr>
          <w:rFonts w:cs="Arial"/>
          <w:sz w:val="22"/>
          <w:szCs w:val="22"/>
        </w:rPr>
        <w:t xml:space="preserve"> contre </w:t>
      </w:r>
      <w:smartTag w:uri="urn:schemas-microsoft-com:office:smarttags" w:element="metricconverter">
        <w:smartTagPr>
          <w:attr w:name="ProductID" w:val="245 m3"/>
        </w:smartTagPr>
        <w:r w:rsidRPr="003F59DD">
          <w:rPr>
            <w:rFonts w:cs="Arial"/>
            <w:sz w:val="22"/>
            <w:szCs w:val="22"/>
          </w:rPr>
          <w:t>245 m3</w:t>
        </w:r>
      </w:smartTag>
      <w:r w:rsidRPr="003F59DD">
        <w:rPr>
          <w:rFonts w:cs="Arial"/>
          <w:sz w:val="22"/>
          <w:szCs w:val="22"/>
        </w:rPr>
        <w:t xml:space="preserve"> en 2010. </w:t>
      </w:r>
    </w:p>
    <w:p w:rsidR="002412D9" w:rsidRPr="003F59DD" w:rsidRDefault="002412D9" w:rsidP="002412D9">
      <w:pPr>
        <w:jc w:val="both"/>
        <w:rPr>
          <w:rFonts w:cs="Arial"/>
          <w:sz w:val="22"/>
          <w:szCs w:val="22"/>
        </w:rPr>
      </w:pPr>
    </w:p>
    <w:p w:rsidR="002412D9" w:rsidRPr="003F59DD" w:rsidRDefault="002412D9" w:rsidP="002412D9">
      <w:pPr>
        <w:jc w:val="both"/>
        <w:rPr>
          <w:rFonts w:cs="Arial"/>
          <w:b/>
          <w:sz w:val="22"/>
          <w:szCs w:val="22"/>
        </w:rPr>
      </w:pPr>
      <w:r w:rsidRPr="003F59DD">
        <w:rPr>
          <w:rFonts w:cs="Arial"/>
          <w:b/>
          <w:sz w:val="22"/>
          <w:szCs w:val="22"/>
        </w:rPr>
        <w:t xml:space="preserve">Vous aviez évoqué l'année dernière la création de nouvelles aires de dégivrage ? </w:t>
      </w:r>
    </w:p>
    <w:p w:rsidR="002412D9" w:rsidRPr="003C4152" w:rsidRDefault="002412D9" w:rsidP="002412D9">
      <w:pPr>
        <w:jc w:val="both"/>
        <w:rPr>
          <w:rFonts w:cs="Arial"/>
          <w:sz w:val="20"/>
        </w:rPr>
      </w:pPr>
      <w:r w:rsidRPr="003F59DD">
        <w:rPr>
          <w:rFonts w:cs="Arial"/>
          <w:sz w:val="22"/>
          <w:szCs w:val="22"/>
        </w:rPr>
        <w:t xml:space="preserve">Nous avons en effet créé </w:t>
      </w:r>
      <w:r>
        <w:rPr>
          <w:rFonts w:cs="Arial"/>
          <w:sz w:val="22"/>
          <w:szCs w:val="22"/>
        </w:rPr>
        <w:t>de</w:t>
      </w:r>
      <w:r w:rsidRPr="003F59DD">
        <w:rPr>
          <w:rFonts w:cs="Arial"/>
          <w:sz w:val="22"/>
          <w:szCs w:val="22"/>
        </w:rPr>
        <w:t xml:space="preserve"> nouvelles aires de dégivrage à Paris-Charles de Gaulle qui en compte désormais </w:t>
      </w:r>
      <w:r>
        <w:rPr>
          <w:rFonts w:cs="Arial"/>
          <w:sz w:val="22"/>
          <w:szCs w:val="22"/>
        </w:rPr>
        <w:t>20</w:t>
      </w:r>
      <w:r w:rsidRPr="003F59DD">
        <w:rPr>
          <w:rFonts w:cs="Arial"/>
          <w:sz w:val="22"/>
          <w:szCs w:val="22"/>
        </w:rPr>
        <w:t xml:space="preserve">. </w:t>
      </w:r>
      <w:r>
        <w:rPr>
          <w:rFonts w:cs="Arial"/>
          <w:sz w:val="22"/>
          <w:szCs w:val="22"/>
        </w:rPr>
        <w:t xml:space="preserve"> </w:t>
      </w:r>
    </w:p>
    <w:p w:rsidR="002412D9" w:rsidRPr="003C4152"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Default="002412D9" w:rsidP="002412D9">
      <w:pPr>
        <w:jc w:val="center"/>
        <w:rPr>
          <w:rFonts w:cs="Arial"/>
          <w:b/>
          <w:color w:val="FF6600"/>
          <w:sz w:val="36"/>
          <w:szCs w:val="36"/>
        </w:rPr>
      </w:pPr>
    </w:p>
    <w:p w:rsidR="002412D9" w:rsidRPr="00FA0FE5" w:rsidRDefault="002412D9" w:rsidP="002412D9">
      <w:pPr>
        <w:jc w:val="center"/>
        <w:rPr>
          <w:rFonts w:cs="Arial"/>
          <w:b/>
          <w:i/>
          <w:color w:val="FF6600"/>
          <w:sz w:val="32"/>
          <w:szCs w:val="32"/>
        </w:rPr>
      </w:pPr>
      <w:r w:rsidRPr="00FA0FE5">
        <w:rPr>
          <w:rFonts w:cs="Arial"/>
          <w:b/>
          <w:i/>
          <w:color w:val="FF6600"/>
          <w:sz w:val="32"/>
          <w:szCs w:val="32"/>
        </w:rPr>
        <w:t>Le saviez-vous ?</w:t>
      </w:r>
    </w:p>
    <w:p w:rsidR="002412D9" w:rsidRPr="003F59DD" w:rsidRDefault="002412D9" w:rsidP="002412D9">
      <w:pPr>
        <w:jc w:val="both"/>
        <w:rPr>
          <w:rFonts w:cs="Arial"/>
          <w:sz w:val="22"/>
          <w:szCs w:val="22"/>
        </w:rPr>
      </w:pPr>
      <w:r>
        <w:rPr>
          <w:rFonts w:cs="Arial"/>
          <w:b/>
          <w:color w:val="FF6600"/>
          <w:sz w:val="40"/>
          <w:szCs w:val="40"/>
        </w:rPr>
        <w:t xml:space="preserve"> </w:t>
      </w:r>
    </w:p>
    <w:p w:rsidR="002412D9" w:rsidRPr="003F59DD" w:rsidRDefault="002412D9" w:rsidP="002412D9">
      <w:pPr>
        <w:ind w:left="360"/>
        <w:jc w:val="both"/>
        <w:rPr>
          <w:rFonts w:cs="Arial"/>
          <w:sz w:val="22"/>
          <w:szCs w:val="22"/>
        </w:rPr>
      </w:pPr>
    </w:p>
    <w:p w:rsidR="002412D9" w:rsidRPr="003F59DD" w:rsidRDefault="002412D9" w:rsidP="002412D9">
      <w:pPr>
        <w:ind w:left="360"/>
        <w:jc w:val="both"/>
        <w:rPr>
          <w:rFonts w:cs="Arial"/>
          <w:sz w:val="22"/>
          <w:szCs w:val="22"/>
        </w:rPr>
      </w:pPr>
    </w:p>
    <w:p w:rsidR="002412D9" w:rsidRPr="003F59DD" w:rsidRDefault="002412D9" w:rsidP="002412D9">
      <w:pPr>
        <w:jc w:val="both"/>
        <w:rPr>
          <w:rFonts w:cs="Arial"/>
          <w:color w:val="000000"/>
          <w:sz w:val="22"/>
          <w:szCs w:val="22"/>
        </w:rPr>
      </w:pPr>
      <w:smartTag w:uri="urn:schemas-microsoft-com:office:smarttags" w:element="metricconverter">
        <w:smartTagPr>
          <w:attr w:name="ProductID" w:val="2400 m3"/>
        </w:smartTagPr>
        <w:r w:rsidRPr="00FA0FE5">
          <w:rPr>
            <w:rFonts w:cs="Arial"/>
            <w:b/>
            <w:color w:val="FF6600"/>
            <w:sz w:val="40"/>
            <w:szCs w:val="40"/>
          </w:rPr>
          <w:t>2400 m3</w:t>
        </w:r>
      </w:smartTag>
      <w:r w:rsidRPr="003F59DD">
        <w:rPr>
          <w:rFonts w:cs="Arial"/>
          <w:b/>
          <w:color w:val="FF6600"/>
          <w:sz w:val="22"/>
          <w:szCs w:val="22"/>
        </w:rPr>
        <w:t xml:space="preserve"> </w:t>
      </w:r>
      <w:r w:rsidRPr="003F59DD">
        <w:rPr>
          <w:rFonts w:cs="Arial"/>
          <w:color w:val="000000"/>
          <w:sz w:val="22"/>
          <w:szCs w:val="22"/>
        </w:rPr>
        <w:t>Ce sont les stocks de glycol de Paris-Charles de Gaulle pour l'hiver 201</w:t>
      </w:r>
      <w:r>
        <w:rPr>
          <w:rFonts w:cs="Arial"/>
          <w:color w:val="000000"/>
          <w:sz w:val="22"/>
          <w:szCs w:val="22"/>
        </w:rPr>
        <w:t>3</w:t>
      </w:r>
      <w:r w:rsidRPr="003F59DD">
        <w:rPr>
          <w:rFonts w:cs="Arial"/>
          <w:color w:val="000000"/>
          <w:sz w:val="22"/>
          <w:szCs w:val="22"/>
        </w:rPr>
        <w:t>/201</w:t>
      </w:r>
      <w:r>
        <w:rPr>
          <w:rFonts w:cs="Arial"/>
          <w:color w:val="000000"/>
          <w:sz w:val="22"/>
          <w:szCs w:val="22"/>
        </w:rPr>
        <w:t>4</w:t>
      </w:r>
      <w:r w:rsidRPr="003F59DD">
        <w:rPr>
          <w:rFonts w:cs="Arial"/>
          <w:color w:val="000000"/>
          <w:sz w:val="22"/>
          <w:szCs w:val="22"/>
        </w:rPr>
        <w:t>.</w:t>
      </w:r>
    </w:p>
    <w:p w:rsidR="002412D9" w:rsidRPr="003F59DD" w:rsidRDefault="002412D9" w:rsidP="002412D9">
      <w:pPr>
        <w:jc w:val="both"/>
        <w:rPr>
          <w:rFonts w:cs="Arial"/>
          <w:color w:val="000000"/>
          <w:sz w:val="22"/>
          <w:szCs w:val="22"/>
        </w:rPr>
      </w:pPr>
    </w:p>
    <w:p w:rsidR="002412D9" w:rsidRPr="003F59DD" w:rsidRDefault="002412D9" w:rsidP="002412D9">
      <w:pPr>
        <w:jc w:val="both"/>
        <w:rPr>
          <w:rFonts w:cs="Arial"/>
          <w:color w:val="000000"/>
          <w:sz w:val="22"/>
          <w:szCs w:val="22"/>
        </w:rPr>
      </w:pPr>
      <w:smartTag w:uri="urn:schemas-microsoft-com:office:smarttags" w:element="metricconverter">
        <w:smartTagPr>
          <w:attr w:name="ProductID" w:val="540 m3"/>
        </w:smartTagPr>
        <w:r w:rsidRPr="00FA0FE5">
          <w:rPr>
            <w:rFonts w:cs="Arial"/>
            <w:b/>
            <w:color w:val="FF6600"/>
            <w:sz w:val="40"/>
            <w:szCs w:val="40"/>
          </w:rPr>
          <w:t>540 m3</w:t>
        </w:r>
      </w:smartTag>
      <w:r w:rsidRPr="003F59DD">
        <w:rPr>
          <w:rFonts w:cs="Arial"/>
          <w:b/>
          <w:color w:val="FF6600"/>
          <w:sz w:val="22"/>
          <w:szCs w:val="22"/>
        </w:rPr>
        <w:t xml:space="preserve"> </w:t>
      </w:r>
      <w:r w:rsidRPr="003F59DD">
        <w:rPr>
          <w:rFonts w:cs="Arial"/>
          <w:color w:val="000000"/>
          <w:sz w:val="22"/>
          <w:szCs w:val="22"/>
        </w:rPr>
        <w:t>Ce sont les stocks de glycol de Paris-Orly pour l'hiver 201</w:t>
      </w:r>
      <w:r>
        <w:rPr>
          <w:rFonts w:cs="Arial"/>
          <w:color w:val="000000"/>
          <w:sz w:val="22"/>
          <w:szCs w:val="22"/>
        </w:rPr>
        <w:t>3</w:t>
      </w:r>
      <w:r w:rsidRPr="003F59DD">
        <w:rPr>
          <w:rFonts w:cs="Arial"/>
          <w:color w:val="000000"/>
          <w:sz w:val="22"/>
          <w:szCs w:val="22"/>
        </w:rPr>
        <w:t>/201</w:t>
      </w:r>
      <w:r>
        <w:rPr>
          <w:rFonts w:cs="Arial"/>
          <w:color w:val="000000"/>
          <w:sz w:val="22"/>
          <w:szCs w:val="22"/>
        </w:rPr>
        <w:t>4</w:t>
      </w:r>
    </w:p>
    <w:p w:rsidR="002412D9" w:rsidRPr="003C4152" w:rsidRDefault="002412D9" w:rsidP="002412D9">
      <w:pPr>
        <w:jc w:val="both"/>
        <w:rPr>
          <w:rFonts w:cs="Arial"/>
          <w:sz w:val="20"/>
        </w:rPr>
      </w:pPr>
    </w:p>
    <w:p w:rsidR="00AD4CC6" w:rsidRDefault="0021028C"/>
    <w:sectPr w:rsidR="00AD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D9"/>
    <w:rsid w:val="0021028C"/>
    <w:rsid w:val="002412D9"/>
    <w:rsid w:val="004F19C1"/>
    <w:rsid w:val="006F6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D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D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 Laurent</dc:creator>
  <cp:lastModifiedBy>CHEVAL Laurent</cp:lastModifiedBy>
  <cp:revision>2</cp:revision>
  <dcterms:created xsi:type="dcterms:W3CDTF">2013-10-11T08:58:00Z</dcterms:created>
  <dcterms:modified xsi:type="dcterms:W3CDTF">2013-10-11T09:18:00Z</dcterms:modified>
</cp:coreProperties>
</file>